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val="0"/>
        <w:spacing w:line="560" w:lineRule="exact"/>
        <w:jc w:val="left"/>
        <w:textAlignment w:val="auto"/>
        <w:rPr>
          <w:rFonts w:hint="default" w:ascii="仿宋_GB2312" w:hAnsi="仿宋_GB2312" w:eastAsia="仿宋_GB2312" w:cs="仿宋_GB2312"/>
          <w:color w:val="auto"/>
          <w:kern w:val="1"/>
          <w:sz w:val="32"/>
          <w:szCs w:val="32"/>
          <w:lang w:val="en-US" w:eastAsia="zh-CN"/>
        </w:rPr>
      </w:pPr>
      <w:r>
        <w:rPr>
          <w:rFonts w:hint="eastAsia" w:ascii="仿宋_GB2312" w:hAnsi="仿宋_GB2312" w:eastAsia="仿宋_GB2312" w:cs="仿宋_GB2312"/>
          <w:color w:val="auto"/>
          <w:kern w:val="1"/>
          <w:sz w:val="32"/>
          <w:szCs w:val="32"/>
          <w:lang w:eastAsia="zh-CN"/>
        </w:rPr>
        <w:t>附件</w:t>
      </w:r>
      <w:r>
        <w:rPr>
          <w:rFonts w:hint="eastAsia" w:ascii="仿宋_GB2312" w:hAnsi="仿宋_GB2312" w:eastAsia="仿宋_GB2312" w:cs="仿宋_GB2312"/>
          <w:color w:val="auto"/>
          <w:kern w:val="1"/>
          <w:sz w:val="32"/>
          <w:szCs w:val="32"/>
          <w:lang w:val="en-US" w:eastAsia="zh-CN"/>
        </w:rPr>
        <w:t>4</w:t>
      </w:r>
    </w:p>
    <w:p>
      <w:pPr>
        <w:keepNext w:val="0"/>
        <w:keepLines w:val="0"/>
        <w:pageBreakBefore w:val="0"/>
        <w:widowControl/>
        <w:kinsoku/>
        <w:wordWrap/>
        <w:overflowPunct/>
        <w:topLinePunct w:val="0"/>
        <w:autoSpaceDE w:val="0"/>
        <w:autoSpaceDN w:val="0"/>
        <w:bidi w:val="0"/>
        <w:adjustRightInd w:val="0"/>
        <w:snapToGrid w:val="0"/>
        <w:spacing w:line="560" w:lineRule="exact"/>
        <w:jc w:val="center"/>
        <w:textAlignment w:val="auto"/>
        <w:rPr>
          <w:rFonts w:hint="default" w:ascii="Times New Roman" w:hAnsi="Times New Roman" w:eastAsia="方正小标宋_GBK" w:cs="Times New Roman"/>
          <w:color w:val="auto"/>
          <w:kern w:val="1"/>
          <w:sz w:val="44"/>
          <w:szCs w:val="44"/>
          <w:lang w:eastAsia="zh-CN"/>
        </w:rPr>
      </w:pPr>
    </w:p>
    <w:p>
      <w:pPr>
        <w:keepNext w:val="0"/>
        <w:keepLines w:val="0"/>
        <w:pageBreakBefore w:val="0"/>
        <w:widowControl/>
        <w:kinsoku/>
        <w:wordWrap/>
        <w:overflowPunct/>
        <w:topLinePunct w:val="0"/>
        <w:autoSpaceDE w:val="0"/>
        <w:autoSpaceDN w:val="0"/>
        <w:bidi w:val="0"/>
        <w:adjustRightInd w:val="0"/>
        <w:snapToGrid w:val="0"/>
        <w:spacing w:line="560" w:lineRule="exact"/>
        <w:jc w:val="center"/>
        <w:textAlignment w:val="auto"/>
        <w:rPr>
          <w:rFonts w:hint="default" w:ascii="Times New Roman" w:hAnsi="Times New Roman" w:eastAsia="方正小标宋_GBK" w:cs="Times New Roman"/>
          <w:color w:val="auto"/>
          <w:kern w:val="1"/>
          <w:sz w:val="44"/>
          <w:szCs w:val="44"/>
        </w:rPr>
      </w:pPr>
      <w:r>
        <w:rPr>
          <w:rFonts w:hint="eastAsia" w:ascii="Times New Roman" w:hAnsi="Times New Roman" w:eastAsia="方正小标宋_GBK" w:cs="Times New Roman"/>
          <w:color w:val="auto"/>
          <w:kern w:val="1"/>
          <w:sz w:val="44"/>
          <w:szCs w:val="44"/>
          <w:lang w:eastAsia="zh-CN"/>
        </w:rPr>
        <w:t>枣庄</w:t>
      </w:r>
      <w:r>
        <w:rPr>
          <w:rFonts w:hint="default" w:ascii="Times New Roman" w:hAnsi="Times New Roman" w:eastAsia="方正小标宋_GBK" w:cs="Times New Roman"/>
          <w:color w:val="auto"/>
          <w:kern w:val="1"/>
          <w:sz w:val="44"/>
          <w:szCs w:val="44"/>
          <w:lang w:eastAsia="zh-CN"/>
        </w:rPr>
        <w:t>市定制</w:t>
      </w:r>
      <w:r>
        <w:rPr>
          <w:rFonts w:hint="default" w:ascii="Times New Roman" w:hAnsi="Times New Roman" w:eastAsia="方正小标宋_GBK" w:cs="Times New Roman"/>
          <w:color w:val="auto"/>
          <w:kern w:val="1"/>
          <w:sz w:val="44"/>
          <w:szCs w:val="44"/>
          <w:lang w:val="en-US" w:eastAsia="zh-CN"/>
        </w:rPr>
        <w:t>医疗保险</w:t>
      </w:r>
      <w:r>
        <w:rPr>
          <w:rFonts w:hint="eastAsia" w:ascii="Times New Roman" w:hAnsi="Times New Roman" w:eastAsia="方正小标宋_GBK" w:cs="Times New Roman"/>
          <w:color w:val="auto"/>
          <w:kern w:val="1"/>
          <w:sz w:val="44"/>
          <w:szCs w:val="44"/>
          <w:lang w:val="en-US" w:eastAsia="zh-CN"/>
        </w:rPr>
        <w:t>产品承保</w:t>
      </w:r>
      <w:r>
        <w:rPr>
          <w:rFonts w:hint="default" w:ascii="Times New Roman" w:hAnsi="Times New Roman" w:eastAsia="方正小标宋_GBK" w:cs="Times New Roman"/>
          <w:color w:val="auto"/>
          <w:kern w:val="1"/>
          <w:sz w:val="44"/>
          <w:szCs w:val="44"/>
        </w:rPr>
        <w:t>承诺书</w:t>
      </w:r>
    </w:p>
    <w:p>
      <w:pPr>
        <w:keepNext w:val="0"/>
        <w:keepLines w:val="0"/>
        <w:pageBreakBefore w:val="0"/>
        <w:widowControl/>
        <w:kinsoku/>
        <w:wordWrap/>
        <w:overflowPunct/>
        <w:topLinePunct w:val="0"/>
        <w:autoSpaceDE w:val="0"/>
        <w:autoSpaceDN w:val="0"/>
        <w:bidi w:val="0"/>
        <w:adjustRightInd w:val="0"/>
        <w:spacing w:line="560" w:lineRule="exact"/>
        <w:textAlignment w:val="auto"/>
        <w:rPr>
          <w:rFonts w:hint="default" w:ascii="Times New Roman" w:hAnsi="Times New Roman" w:eastAsia="仿宋" w:cs="Times New Roman"/>
          <w:b/>
          <w:bCs/>
          <w:color w:val="auto"/>
          <w:kern w:val="1"/>
          <w:sz w:val="24"/>
          <w:szCs w:val="24"/>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jc w:val="both"/>
        <w:textAlignment w:val="auto"/>
        <w:rPr>
          <w:rStyle w:val="13"/>
          <w:rFonts w:hint="default" w:ascii="Times New Roman" w:hAnsi="Times New Roman" w:eastAsia="仿宋_GB2312" w:cs="Times New Roman"/>
          <w:color w:val="auto"/>
          <w:sz w:val="32"/>
          <w:szCs w:val="32"/>
        </w:rPr>
      </w:pPr>
      <w:r>
        <w:rPr>
          <w:rStyle w:val="13"/>
          <w:rFonts w:hint="default" w:ascii="Times New Roman" w:hAnsi="Times New Roman" w:eastAsia="仿宋_GB2312" w:cs="Times New Roman"/>
          <w:color w:val="auto"/>
          <w:sz w:val="32"/>
          <w:szCs w:val="32"/>
        </w:rPr>
        <w:t>我</w:t>
      </w:r>
      <w:r>
        <w:rPr>
          <w:rStyle w:val="13"/>
          <w:rFonts w:hint="eastAsia" w:ascii="Times New Roman" w:hAnsi="Times New Roman" w:eastAsia="仿宋_GB2312" w:cs="Times New Roman"/>
          <w:color w:val="auto"/>
          <w:sz w:val="32"/>
          <w:szCs w:val="32"/>
          <w:lang w:eastAsia="zh-CN"/>
        </w:rPr>
        <w:t>公</w:t>
      </w:r>
      <w:r>
        <w:rPr>
          <w:rStyle w:val="13"/>
          <w:rFonts w:hint="default" w:ascii="Times New Roman" w:hAnsi="Times New Roman" w:eastAsia="仿宋_GB2312" w:cs="Times New Roman"/>
          <w:color w:val="auto"/>
          <w:sz w:val="32"/>
          <w:szCs w:val="32"/>
        </w:rPr>
        <w:t>司</w:t>
      </w:r>
      <w:r>
        <w:rPr>
          <w:rStyle w:val="13"/>
          <w:rFonts w:hint="eastAsia" w:ascii="Times New Roman" w:hAnsi="Times New Roman" w:eastAsia="仿宋_GB2312" w:cs="Times New Roman"/>
          <w:color w:val="auto"/>
          <w:sz w:val="32"/>
          <w:szCs w:val="32"/>
          <w:lang w:eastAsia="zh-CN"/>
        </w:rPr>
        <w:t>根据</w:t>
      </w:r>
      <w:r>
        <w:rPr>
          <w:rStyle w:val="13"/>
          <w:rFonts w:hint="default" w:ascii="Times New Roman" w:hAnsi="Times New Roman" w:eastAsia="仿宋_GB2312" w:cs="Times New Roman"/>
          <w:color w:val="auto"/>
          <w:sz w:val="32"/>
          <w:szCs w:val="32"/>
          <w:lang w:val="en-US" w:eastAsia="zh-CN" w:bidi="ar-SA"/>
        </w:rPr>
        <w:t>《关于组织商业保险公司承保</w:t>
      </w:r>
      <w:r>
        <w:rPr>
          <w:rStyle w:val="13"/>
          <w:rFonts w:hint="eastAsia" w:ascii="Times New Roman" w:hAnsi="Times New Roman" w:eastAsia="仿宋_GB2312" w:cs="Times New Roman"/>
          <w:color w:val="auto"/>
          <w:sz w:val="32"/>
          <w:szCs w:val="32"/>
          <w:lang w:val="en-US" w:eastAsia="zh-CN" w:bidi="ar-SA"/>
        </w:rPr>
        <w:t>枣庄市</w:t>
      </w:r>
      <w:r>
        <w:rPr>
          <w:rStyle w:val="13"/>
          <w:rFonts w:hint="default" w:ascii="Times New Roman" w:hAnsi="Times New Roman" w:eastAsia="仿宋_GB2312" w:cs="Times New Roman"/>
          <w:color w:val="auto"/>
          <w:sz w:val="32"/>
          <w:szCs w:val="32"/>
          <w:lang w:val="en-US" w:eastAsia="zh-CN" w:bidi="ar-SA"/>
        </w:rPr>
        <w:t>城市定制型商业医疗保</w:t>
      </w:r>
      <w:r>
        <w:rPr>
          <w:rStyle w:val="13"/>
          <w:rFonts w:hint="default" w:ascii="Times New Roman" w:hAnsi="Times New Roman" w:eastAsia="仿宋_GB2312" w:cs="Times New Roman"/>
          <w:color w:val="auto"/>
          <w:sz w:val="32"/>
          <w:szCs w:val="32"/>
          <w:lang w:eastAsia="zh-CN"/>
        </w:rPr>
        <w:t>险的公告</w:t>
      </w:r>
      <w:r>
        <w:rPr>
          <w:rStyle w:val="13"/>
          <w:rFonts w:hint="default" w:ascii="Times New Roman" w:hAnsi="Times New Roman" w:eastAsia="仿宋_GB2312" w:cs="Times New Roman"/>
          <w:color w:val="auto"/>
          <w:sz w:val="32"/>
          <w:szCs w:val="32"/>
          <w:lang w:val="en-US" w:eastAsia="zh-CN" w:bidi="ar-SA"/>
        </w:rPr>
        <w:t>》</w:t>
      </w:r>
      <w:r>
        <w:rPr>
          <w:rStyle w:val="13"/>
          <w:rFonts w:hint="eastAsia" w:ascii="Times New Roman" w:hAnsi="Times New Roman" w:eastAsia="仿宋_GB2312" w:cs="Times New Roman"/>
          <w:color w:val="auto"/>
          <w:sz w:val="32"/>
          <w:szCs w:val="32"/>
          <w:lang w:eastAsia="zh-CN"/>
        </w:rPr>
        <w:t>内容</w:t>
      </w:r>
      <w:r>
        <w:rPr>
          <w:rStyle w:val="13"/>
          <w:rFonts w:hint="default" w:ascii="Times New Roman" w:hAnsi="Times New Roman" w:eastAsia="仿宋_GB2312" w:cs="Times New Roman"/>
          <w:color w:val="auto"/>
          <w:sz w:val="32"/>
          <w:szCs w:val="32"/>
        </w:rPr>
        <w:t>，自愿</w:t>
      </w:r>
      <w:r>
        <w:rPr>
          <w:rStyle w:val="13"/>
          <w:rFonts w:hint="eastAsia" w:ascii="Times New Roman" w:hAnsi="Times New Roman" w:eastAsia="仿宋_GB2312" w:cs="Times New Roman"/>
          <w:color w:val="auto"/>
          <w:sz w:val="32"/>
          <w:szCs w:val="32"/>
          <w:lang w:eastAsia="zh-CN"/>
        </w:rPr>
        <w:t>申请</w:t>
      </w:r>
      <w:r>
        <w:rPr>
          <w:rStyle w:val="13"/>
          <w:rFonts w:hint="default" w:ascii="Times New Roman" w:hAnsi="Times New Roman" w:eastAsia="仿宋_GB2312" w:cs="Times New Roman"/>
          <w:color w:val="auto"/>
          <w:sz w:val="32"/>
          <w:szCs w:val="32"/>
        </w:rPr>
        <w:t>参加</w:t>
      </w:r>
      <w:r>
        <w:rPr>
          <w:rStyle w:val="13"/>
          <w:rFonts w:hint="eastAsia" w:ascii="Times New Roman" w:hAnsi="Times New Roman" w:eastAsia="仿宋_GB2312" w:cs="Times New Roman"/>
          <w:color w:val="auto"/>
          <w:sz w:val="32"/>
          <w:szCs w:val="32"/>
          <w:lang w:eastAsia="zh-CN"/>
        </w:rPr>
        <w:t>枣庄市城市定制型商业医疗保险项目承保</w:t>
      </w:r>
      <w:r>
        <w:rPr>
          <w:rStyle w:val="13"/>
          <w:rFonts w:hint="default" w:ascii="Times New Roman" w:hAnsi="Times New Roman" w:eastAsia="仿宋_GB2312" w:cs="Times New Roman"/>
          <w:color w:val="auto"/>
          <w:sz w:val="32"/>
          <w:szCs w:val="32"/>
          <w:lang w:eastAsia="zh-CN"/>
        </w:rPr>
        <w:t>。</w:t>
      </w:r>
      <w:r>
        <w:rPr>
          <w:rStyle w:val="13"/>
          <w:rFonts w:hint="default" w:ascii="Times New Roman" w:hAnsi="Times New Roman" w:eastAsia="仿宋_GB2312" w:cs="Times New Roman"/>
          <w:color w:val="auto"/>
          <w:sz w:val="32"/>
          <w:szCs w:val="32"/>
        </w:rPr>
        <w:t>现郑重承诺如下：</w:t>
      </w:r>
    </w:p>
    <w:p>
      <w:pPr>
        <w:pStyle w:val="6"/>
        <w:keepNext w:val="0"/>
        <w:keepLines w:val="0"/>
        <w:pageBreakBefore w:val="0"/>
        <w:kinsoku/>
        <w:wordWrap/>
        <w:overflowPunct/>
        <w:topLinePunct w:val="0"/>
        <w:bidi w:val="0"/>
        <w:snapToGrid/>
        <w:spacing w:after="0" w:line="560" w:lineRule="exact"/>
        <w:ind w:left="0" w:leftChars="0" w:firstLine="640" w:firstLineChars="200"/>
        <w:jc w:val="both"/>
        <w:textAlignment w:val="auto"/>
        <w:outlineLvl w:val="9"/>
        <w:rPr>
          <w:rStyle w:val="13"/>
          <w:rFonts w:hint="default" w:ascii="Times New Roman" w:hAnsi="Times New Roman" w:eastAsia="仿宋_GB2312" w:cs="Times New Roman"/>
          <w:color w:val="auto"/>
          <w:sz w:val="32"/>
          <w:szCs w:val="32"/>
        </w:rPr>
      </w:pPr>
      <w:r>
        <w:rPr>
          <w:rStyle w:val="13"/>
          <w:rFonts w:hint="default" w:ascii="Times New Roman" w:hAnsi="Times New Roman" w:eastAsia="仿宋_GB2312" w:cs="Times New Roman"/>
          <w:color w:val="auto"/>
          <w:sz w:val="32"/>
          <w:szCs w:val="32"/>
        </w:rPr>
        <w:t>一、保证所提供的全部材料真实、合法、有效，保证不提供虚假材料，不借用其他企业资质参加本项目。</w:t>
      </w:r>
    </w:p>
    <w:p>
      <w:pPr>
        <w:pStyle w:val="6"/>
        <w:keepNext w:val="0"/>
        <w:keepLines w:val="0"/>
        <w:pageBreakBefore w:val="0"/>
        <w:kinsoku/>
        <w:wordWrap/>
        <w:overflowPunct/>
        <w:topLinePunct w:val="0"/>
        <w:bidi w:val="0"/>
        <w:snapToGrid/>
        <w:spacing w:after="0" w:line="560" w:lineRule="exact"/>
        <w:ind w:left="0" w:leftChars="0" w:firstLine="640" w:firstLineChars="200"/>
        <w:jc w:val="both"/>
        <w:textAlignment w:val="auto"/>
        <w:outlineLvl w:val="9"/>
        <w:rPr>
          <w:rFonts w:hint="default" w:ascii="Times New Roman" w:hAnsi="Times New Roman" w:eastAsia="仿宋_GB2312" w:cs="Times New Roman"/>
          <w:color w:val="auto"/>
          <w:kern w:val="0"/>
          <w:sz w:val="32"/>
          <w:szCs w:val="32"/>
        </w:rPr>
      </w:pPr>
      <w:r>
        <w:rPr>
          <w:rStyle w:val="13"/>
          <w:rFonts w:hint="default" w:ascii="Times New Roman" w:hAnsi="Times New Roman" w:eastAsia="仿宋_GB2312" w:cs="Times New Roman"/>
          <w:color w:val="auto"/>
          <w:sz w:val="32"/>
          <w:szCs w:val="32"/>
        </w:rPr>
        <w:t>二、</w:t>
      </w:r>
      <w:r>
        <w:rPr>
          <w:rFonts w:hint="default" w:ascii="Times New Roman" w:hAnsi="Times New Roman" w:eastAsia="仿宋_GB2312" w:cs="Times New Roman"/>
          <w:color w:val="auto"/>
          <w:kern w:val="0"/>
          <w:sz w:val="32"/>
          <w:szCs w:val="32"/>
          <w:lang w:eastAsia="zh-CN"/>
        </w:rPr>
        <w:t>严格按照</w:t>
      </w:r>
      <w:r>
        <w:rPr>
          <w:rStyle w:val="13"/>
          <w:rFonts w:hint="default" w:ascii="Times New Roman" w:hAnsi="Times New Roman" w:eastAsia="仿宋_GB2312" w:cs="Times New Roman"/>
          <w:color w:val="auto"/>
          <w:sz w:val="32"/>
          <w:szCs w:val="32"/>
          <w:lang w:val="en-US" w:eastAsia="zh-CN"/>
        </w:rPr>
        <w:t>《中国银保监会办公厅关于规范保险公司城市定制型商业医疗保险业务的通知》（银保监办发〔2021〕66号）</w:t>
      </w:r>
      <w:r>
        <w:rPr>
          <w:rFonts w:hint="default" w:ascii="Times New Roman" w:hAnsi="Times New Roman" w:eastAsia="仿宋_GB2312" w:cs="Times New Roman"/>
          <w:color w:val="auto"/>
          <w:kern w:val="0"/>
          <w:sz w:val="31"/>
          <w:szCs w:val="31"/>
          <w:lang w:val="en-US" w:eastAsia="zh-CN" w:bidi="ar"/>
        </w:rPr>
        <w:t>有关要求，</w:t>
      </w:r>
      <w:r>
        <w:rPr>
          <w:rFonts w:hint="default" w:ascii="Times New Roman" w:hAnsi="Times New Roman" w:eastAsia="仿宋_GB2312" w:cs="Times New Roman"/>
          <w:color w:val="auto"/>
          <w:kern w:val="0"/>
          <w:sz w:val="32"/>
          <w:szCs w:val="32"/>
        </w:rPr>
        <w:t>与其他参与本</w:t>
      </w:r>
      <w:r>
        <w:rPr>
          <w:rFonts w:hint="eastAsia" w:ascii="Times New Roman" w:hAnsi="Times New Roman" w:eastAsia="仿宋_GB2312" w:cs="Times New Roman"/>
          <w:color w:val="auto"/>
          <w:kern w:val="0"/>
          <w:sz w:val="32"/>
          <w:szCs w:val="32"/>
          <w:lang w:eastAsia="zh-CN"/>
        </w:rPr>
        <w:t>产品</w:t>
      </w:r>
      <w:r>
        <w:rPr>
          <w:rFonts w:hint="default" w:ascii="Times New Roman" w:hAnsi="Times New Roman" w:eastAsia="仿宋_GB2312" w:cs="Times New Roman"/>
          <w:color w:val="auto"/>
          <w:kern w:val="0"/>
          <w:sz w:val="32"/>
          <w:szCs w:val="32"/>
        </w:rPr>
        <w:t>的商业保险</w:t>
      </w:r>
      <w:r>
        <w:rPr>
          <w:rFonts w:hint="default" w:ascii="Times New Roman" w:hAnsi="Times New Roman" w:eastAsia="仿宋_GB2312" w:cs="Times New Roman"/>
          <w:color w:val="auto"/>
          <w:kern w:val="0"/>
          <w:sz w:val="32"/>
          <w:szCs w:val="32"/>
          <w:lang w:eastAsia="zh-CN"/>
        </w:rPr>
        <w:t>机构</w:t>
      </w:r>
      <w:r>
        <w:rPr>
          <w:rFonts w:hint="default" w:ascii="Times New Roman" w:hAnsi="Times New Roman" w:eastAsia="仿宋_GB2312" w:cs="Times New Roman"/>
          <w:color w:val="auto"/>
          <w:kern w:val="0"/>
          <w:sz w:val="32"/>
          <w:szCs w:val="32"/>
        </w:rPr>
        <w:t>在</w:t>
      </w:r>
      <w:r>
        <w:rPr>
          <w:rFonts w:hint="eastAsia" w:ascii="Times New Roman" w:hAnsi="Times New Roman" w:eastAsia="仿宋_GB2312" w:cs="Times New Roman"/>
          <w:color w:val="auto"/>
          <w:kern w:val="0"/>
          <w:sz w:val="32"/>
          <w:szCs w:val="32"/>
          <w:lang w:eastAsia="zh-CN"/>
        </w:rPr>
        <w:t>产品</w:t>
      </w:r>
      <w:r>
        <w:rPr>
          <w:rFonts w:hint="default" w:ascii="Times New Roman" w:hAnsi="Times New Roman" w:eastAsia="仿宋_GB2312" w:cs="Times New Roman"/>
          <w:color w:val="auto"/>
          <w:kern w:val="0"/>
          <w:sz w:val="32"/>
          <w:szCs w:val="32"/>
        </w:rPr>
        <w:t>宣传、销售、运行</w:t>
      </w:r>
      <w:r>
        <w:rPr>
          <w:rFonts w:hint="default" w:ascii="Times New Roman" w:hAnsi="Times New Roman" w:eastAsia="仿宋_GB2312" w:cs="Times New Roman"/>
          <w:color w:val="auto"/>
          <w:kern w:val="0"/>
          <w:sz w:val="32"/>
          <w:szCs w:val="32"/>
          <w:lang w:eastAsia="zh-CN"/>
        </w:rPr>
        <w:t>、理赔、结算</w:t>
      </w:r>
      <w:r>
        <w:rPr>
          <w:rFonts w:hint="default" w:ascii="Times New Roman" w:hAnsi="Times New Roman" w:eastAsia="仿宋_GB2312" w:cs="Times New Roman"/>
          <w:color w:val="auto"/>
          <w:kern w:val="0"/>
          <w:sz w:val="32"/>
          <w:szCs w:val="32"/>
        </w:rPr>
        <w:t>等各个环节密切配合、通力合作，以维护</w:t>
      </w:r>
      <w:r>
        <w:rPr>
          <w:rFonts w:hint="default" w:ascii="Times New Roman" w:hAnsi="Times New Roman" w:eastAsia="仿宋_GB2312" w:cs="Times New Roman"/>
          <w:color w:val="auto"/>
          <w:kern w:val="0"/>
          <w:sz w:val="32"/>
          <w:szCs w:val="32"/>
          <w:lang w:eastAsia="zh-CN"/>
        </w:rPr>
        <w:t>投保人</w:t>
      </w:r>
      <w:r>
        <w:rPr>
          <w:rFonts w:hint="default" w:ascii="Times New Roman" w:hAnsi="Times New Roman" w:eastAsia="仿宋_GB2312" w:cs="Times New Roman"/>
          <w:color w:val="auto"/>
          <w:kern w:val="0"/>
          <w:sz w:val="32"/>
          <w:szCs w:val="32"/>
        </w:rPr>
        <w:t>的合法权益为首要任务，切实为人民谋福</w:t>
      </w:r>
      <w:r>
        <w:rPr>
          <w:rFonts w:hint="default" w:ascii="Times New Roman" w:hAnsi="Times New Roman" w:eastAsia="仿宋_GB2312" w:cs="Times New Roman"/>
          <w:color w:val="auto"/>
          <w:kern w:val="0"/>
          <w:sz w:val="32"/>
          <w:szCs w:val="32"/>
          <w:lang w:eastAsia="zh-CN"/>
        </w:rPr>
        <w:t>利</w:t>
      </w:r>
      <w:r>
        <w:rPr>
          <w:rFonts w:hint="default" w:ascii="Times New Roman" w:hAnsi="Times New Roman" w:eastAsia="仿宋_GB2312" w:cs="Times New Roman"/>
          <w:color w:val="auto"/>
          <w:kern w:val="0"/>
          <w:sz w:val="32"/>
          <w:szCs w:val="32"/>
        </w:rPr>
        <w:t>。</w:t>
      </w:r>
    </w:p>
    <w:p>
      <w:pPr>
        <w:pStyle w:val="6"/>
        <w:keepNext w:val="0"/>
        <w:keepLines w:val="0"/>
        <w:pageBreakBefore w:val="0"/>
        <w:kinsoku/>
        <w:wordWrap/>
        <w:overflowPunct/>
        <w:topLinePunct w:val="0"/>
        <w:bidi w:val="0"/>
        <w:snapToGrid/>
        <w:spacing w:after="0" w:line="560" w:lineRule="exact"/>
        <w:ind w:left="0" w:leftChars="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三</w:t>
      </w:r>
      <w:r>
        <w:rPr>
          <w:rFonts w:hint="default"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根据工作需要，可</w:t>
      </w:r>
      <w:r>
        <w:rPr>
          <w:rFonts w:hint="default" w:ascii="Times New Roman" w:hAnsi="Times New Roman" w:eastAsia="仿宋_GB2312" w:cs="Times New Roman"/>
          <w:color w:val="auto"/>
          <w:kern w:val="0"/>
          <w:sz w:val="32"/>
          <w:szCs w:val="32"/>
        </w:rPr>
        <w:t>选派</w:t>
      </w:r>
      <w:r>
        <w:rPr>
          <w:rFonts w:hint="eastAsia" w:ascii="Times New Roman" w:hAnsi="Times New Roman" w:eastAsia="仿宋_GB2312" w:cs="Times New Roman"/>
          <w:color w:val="auto"/>
          <w:kern w:val="0"/>
          <w:sz w:val="32"/>
          <w:szCs w:val="32"/>
          <w:lang w:eastAsia="zh-CN"/>
        </w:rPr>
        <w:t>专业人员</w:t>
      </w:r>
      <w:r>
        <w:rPr>
          <w:rFonts w:hint="default" w:ascii="Times New Roman" w:hAnsi="Times New Roman" w:eastAsia="仿宋_GB2312" w:cs="Times New Roman"/>
          <w:color w:val="auto"/>
          <w:kern w:val="0"/>
          <w:sz w:val="32"/>
          <w:szCs w:val="32"/>
        </w:rPr>
        <w:t>参与产品</w:t>
      </w:r>
      <w:r>
        <w:rPr>
          <w:rFonts w:hint="default" w:ascii="Times New Roman" w:hAnsi="Times New Roman" w:eastAsia="仿宋_GB2312" w:cs="Times New Roman"/>
          <w:color w:val="auto"/>
          <w:kern w:val="0"/>
          <w:sz w:val="32"/>
          <w:szCs w:val="32"/>
          <w:lang w:eastAsia="zh-CN"/>
        </w:rPr>
        <w:t>设计</w:t>
      </w:r>
      <w:r>
        <w:rPr>
          <w:rFonts w:hint="default" w:ascii="Times New Roman" w:hAnsi="Times New Roman" w:eastAsia="仿宋_GB2312" w:cs="Times New Roman"/>
          <w:color w:val="auto"/>
          <w:kern w:val="0"/>
          <w:sz w:val="32"/>
          <w:szCs w:val="32"/>
        </w:rPr>
        <w:t>、信息</w:t>
      </w:r>
      <w:r>
        <w:rPr>
          <w:rFonts w:hint="default" w:ascii="Times New Roman" w:hAnsi="Times New Roman" w:eastAsia="仿宋_GB2312" w:cs="Times New Roman"/>
          <w:color w:val="auto"/>
          <w:kern w:val="0"/>
          <w:sz w:val="32"/>
          <w:szCs w:val="32"/>
          <w:lang w:eastAsia="zh-CN"/>
        </w:rPr>
        <w:t>平台</w:t>
      </w:r>
      <w:r>
        <w:rPr>
          <w:rFonts w:hint="default" w:ascii="Times New Roman" w:hAnsi="Times New Roman" w:eastAsia="仿宋_GB2312" w:cs="Times New Roman"/>
          <w:color w:val="auto"/>
          <w:kern w:val="0"/>
          <w:sz w:val="32"/>
          <w:szCs w:val="32"/>
        </w:rPr>
        <w:t>开发、宣传推广</w:t>
      </w:r>
      <w:r>
        <w:rPr>
          <w:rFonts w:hint="default" w:ascii="Times New Roman" w:hAnsi="Times New Roman" w:eastAsia="仿宋_GB2312" w:cs="Times New Roman"/>
          <w:color w:val="auto"/>
          <w:kern w:val="0"/>
          <w:sz w:val="32"/>
          <w:szCs w:val="32"/>
          <w:lang w:eastAsia="zh-CN"/>
        </w:rPr>
        <w:t>、理赔结算</w:t>
      </w:r>
      <w:r>
        <w:rPr>
          <w:rFonts w:hint="default" w:ascii="Times New Roman" w:hAnsi="Times New Roman" w:eastAsia="仿宋_GB2312" w:cs="Times New Roman"/>
          <w:color w:val="auto"/>
          <w:kern w:val="0"/>
          <w:sz w:val="32"/>
          <w:szCs w:val="32"/>
        </w:rPr>
        <w:t>等工作。</w:t>
      </w:r>
      <w:r>
        <w:rPr>
          <w:rFonts w:hint="default" w:ascii="Times New Roman" w:hAnsi="Times New Roman" w:eastAsia="仿宋_GB2312" w:cs="Times New Roman"/>
          <w:color w:val="auto"/>
          <w:kern w:val="0"/>
          <w:sz w:val="32"/>
          <w:szCs w:val="32"/>
          <w:lang w:eastAsia="zh-CN"/>
        </w:rPr>
        <w:t>在各区</w:t>
      </w:r>
      <w:r>
        <w:rPr>
          <w:rFonts w:hint="eastAsia" w:ascii="Times New Roman" w:hAnsi="Times New Roman" w:eastAsia="仿宋_GB2312" w:cs="Times New Roman"/>
          <w:color w:val="auto"/>
          <w:kern w:val="0"/>
          <w:sz w:val="32"/>
          <w:szCs w:val="32"/>
          <w:lang w:eastAsia="zh-CN"/>
        </w:rPr>
        <w:t>（市）</w:t>
      </w:r>
      <w:r>
        <w:rPr>
          <w:rFonts w:hint="default" w:ascii="Times New Roman" w:hAnsi="Times New Roman" w:eastAsia="仿宋_GB2312" w:cs="Times New Roman"/>
          <w:color w:val="auto"/>
          <w:kern w:val="0"/>
          <w:sz w:val="32"/>
          <w:szCs w:val="32"/>
        </w:rPr>
        <w:t>按要求配备专门服务团队，</w:t>
      </w:r>
      <w:r>
        <w:rPr>
          <w:rFonts w:hint="eastAsia" w:ascii="Times New Roman" w:hAnsi="Times New Roman" w:eastAsia="仿宋_GB2312" w:cs="Times New Roman"/>
          <w:color w:val="auto"/>
          <w:kern w:val="0"/>
          <w:sz w:val="32"/>
          <w:szCs w:val="32"/>
          <w:lang w:eastAsia="zh-CN"/>
        </w:rPr>
        <w:t>开展好产品</w:t>
      </w:r>
      <w:r>
        <w:rPr>
          <w:rFonts w:hint="default" w:ascii="Times New Roman" w:hAnsi="Times New Roman" w:eastAsia="仿宋_GB2312" w:cs="Times New Roman"/>
          <w:color w:val="auto"/>
          <w:kern w:val="0"/>
          <w:sz w:val="32"/>
          <w:szCs w:val="32"/>
        </w:rPr>
        <w:t>的宣传、销售、客服、运营</w:t>
      </w:r>
      <w:r>
        <w:rPr>
          <w:rFonts w:hint="default" w:ascii="Times New Roman" w:hAnsi="Times New Roman" w:eastAsia="仿宋_GB2312" w:cs="Times New Roman"/>
          <w:color w:val="auto"/>
          <w:kern w:val="0"/>
          <w:sz w:val="32"/>
          <w:szCs w:val="32"/>
          <w:lang w:eastAsia="zh-CN"/>
        </w:rPr>
        <w:t>、理赔</w:t>
      </w:r>
      <w:r>
        <w:rPr>
          <w:rFonts w:hint="default" w:ascii="Times New Roman" w:hAnsi="Times New Roman" w:eastAsia="仿宋_GB2312" w:cs="Times New Roman"/>
          <w:color w:val="auto"/>
          <w:kern w:val="0"/>
          <w:sz w:val="32"/>
          <w:szCs w:val="32"/>
        </w:rPr>
        <w:t>等工作。</w:t>
      </w:r>
    </w:p>
    <w:p>
      <w:pPr>
        <w:pStyle w:val="6"/>
        <w:keepNext w:val="0"/>
        <w:keepLines w:val="0"/>
        <w:pageBreakBefore w:val="0"/>
        <w:kinsoku/>
        <w:wordWrap/>
        <w:overflowPunct/>
        <w:topLinePunct w:val="0"/>
        <w:bidi w:val="0"/>
        <w:snapToGrid/>
        <w:spacing w:after="0" w:line="560" w:lineRule="exact"/>
        <w:ind w:left="0" w:leftChars="0" w:firstLine="640" w:firstLineChars="20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四</w:t>
      </w:r>
      <w:r>
        <w:rPr>
          <w:rFonts w:hint="default" w:ascii="Times New Roman" w:hAnsi="Times New Roman" w:eastAsia="仿宋_GB2312" w:cs="Times New Roman"/>
          <w:color w:val="auto"/>
          <w:kern w:val="0"/>
          <w:sz w:val="32"/>
          <w:szCs w:val="32"/>
        </w:rPr>
        <w:t>、按要求开发或者改造信息化系统，具备满足线上运营的条件，为</w:t>
      </w:r>
      <w:r>
        <w:rPr>
          <w:rFonts w:hint="default" w:ascii="Times New Roman" w:hAnsi="Times New Roman" w:eastAsia="仿宋_GB2312" w:cs="Times New Roman"/>
          <w:color w:val="auto"/>
          <w:kern w:val="0"/>
          <w:sz w:val="32"/>
          <w:szCs w:val="32"/>
          <w:lang w:eastAsia="zh-CN"/>
        </w:rPr>
        <w:t>投保人</w:t>
      </w:r>
      <w:r>
        <w:rPr>
          <w:rFonts w:hint="default" w:ascii="Times New Roman" w:hAnsi="Times New Roman" w:eastAsia="仿宋_GB2312" w:cs="Times New Roman"/>
          <w:color w:val="auto"/>
          <w:kern w:val="0"/>
          <w:sz w:val="32"/>
          <w:szCs w:val="32"/>
        </w:rPr>
        <w:t>提供便捷的投保</w:t>
      </w:r>
      <w:r>
        <w:rPr>
          <w:rFonts w:hint="eastAsia" w:ascii="Times New Roman" w:hAnsi="Times New Roman" w:eastAsia="仿宋_GB2312" w:cs="Times New Roman"/>
          <w:color w:val="auto"/>
          <w:kern w:val="0"/>
          <w:sz w:val="32"/>
          <w:szCs w:val="32"/>
          <w:lang w:eastAsia="zh-CN"/>
        </w:rPr>
        <w:t>和</w:t>
      </w:r>
      <w:r>
        <w:rPr>
          <w:rFonts w:hint="default" w:ascii="Times New Roman" w:hAnsi="Times New Roman" w:eastAsia="仿宋_GB2312" w:cs="Times New Roman"/>
          <w:color w:val="auto"/>
          <w:kern w:val="0"/>
          <w:sz w:val="32"/>
          <w:szCs w:val="32"/>
        </w:rPr>
        <w:t>理赔通道。</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Style w:val="13"/>
          <w:rFonts w:hint="default" w:ascii="Times New Roman" w:hAnsi="Times New Roman" w:eastAsia="仿宋_GB2312" w:cs="Times New Roman"/>
          <w:color w:val="auto"/>
          <w:sz w:val="32"/>
          <w:szCs w:val="32"/>
          <w:lang w:eastAsia="zh-CN"/>
        </w:rPr>
      </w:pPr>
      <w:r>
        <w:rPr>
          <w:rStyle w:val="13"/>
          <w:rFonts w:hint="default" w:ascii="Times New Roman" w:hAnsi="Times New Roman" w:eastAsia="仿宋_GB2312" w:cs="Times New Roman"/>
          <w:color w:val="auto"/>
          <w:sz w:val="32"/>
          <w:szCs w:val="32"/>
          <w:lang w:eastAsia="zh-CN"/>
        </w:rPr>
        <w:t>五、获得的医保数据信息只用于本定制型商业医疗保险所需用途，认真遵守国家保密法律、法规和规章制度，确保数据安全，使用合法合规。</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Style w:val="13"/>
          <w:rFonts w:hint="default" w:ascii="Times New Roman" w:hAnsi="Times New Roman" w:eastAsia="仿宋_GB2312" w:cs="Times New Roman"/>
          <w:color w:val="auto"/>
          <w:sz w:val="32"/>
          <w:szCs w:val="32"/>
          <w:lang w:val="en-US" w:eastAsia="zh-CN" w:bidi="ar-SA"/>
        </w:rPr>
      </w:pPr>
      <w:r>
        <w:rPr>
          <w:rStyle w:val="13"/>
          <w:rFonts w:hint="default" w:ascii="Times New Roman" w:hAnsi="Times New Roman" w:eastAsia="仿宋_GB2312" w:cs="Times New Roman"/>
          <w:color w:val="auto"/>
          <w:sz w:val="32"/>
          <w:szCs w:val="32"/>
          <w:lang w:eastAsia="zh-CN"/>
        </w:rPr>
        <w:t>六、</w:t>
      </w:r>
      <w:r>
        <w:rPr>
          <w:rStyle w:val="13"/>
          <w:rFonts w:hint="default" w:ascii="Times New Roman" w:hAnsi="Times New Roman" w:eastAsia="仿宋_GB2312" w:cs="Times New Roman"/>
          <w:color w:val="auto"/>
          <w:sz w:val="32"/>
          <w:szCs w:val="32"/>
          <w:lang w:val="en-US" w:eastAsia="zh-CN" w:bidi="ar-SA"/>
        </w:rPr>
        <w:t>一个承保周期内除因违反规定被取消承保资格外，不单方中途退出。</w:t>
      </w:r>
    </w:p>
    <w:p>
      <w:pPr>
        <w:pStyle w:val="2"/>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Style w:val="13"/>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kern w:val="0"/>
          <w:sz w:val="32"/>
          <w:szCs w:val="32"/>
          <w:lang w:eastAsia="zh-CN"/>
        </w:rPr>
        <w:t>七</w:t>
      </w:r>
      <w:r>
        <w:rPr>
          <w:rFonts w:hint="default"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如出现</w:t>
      </w:r>
      <w:r>
        <w:rPr>
          <w:rFonts w:hint="default" w:ascii="Times New Roman" w:hAnsi="Times New Roman" w:eastAsia="仿宋_GB2312" w:cs="Times New Roman"/>
          <w:color w:val="auto"/>
          <w:kern w:val="0"/>
          <w:sz w:val="32"/>
          <w:szCs w:val="32"/>
        </w:rPr>
        <w:t>不满足</w:t>
      </w:r>
      <w:r>
        <w:rPr>
          <w:rStyle w:val="13"/>
          <w:rFonts w:hint="default" w:ascii="Times New Roman" w:hAnsi="Times New Roman" w:eastAsia="仿宋_GB2312" w:cs="Times New Roman"/>
          <w:color w:val="auto"/>
          <w:sz w:val="32"/>
          <w:szCs w:val="32"/>
          <w:lang w:eastAsia="zh-CN"/>
        </w:rPr>
        <w:t>《关于组织商业保险公司承</w:t>
      </w:r>
      <w:r>
        <w:rPr>
          <w:rStyle w:val="13"/>
          <w:rFonts w:hint="eastAsia" w:ascii="Times New Roman" w:hAnsi="Times New Roman" w:eastAsia="仿宋_GB2312" w:cs="Times New Roman"/>
          <w:color w:val="auto"/>
          <w:sz w:val="32"/>
          <w:szCs w:val="32"/>
          <w:lang w:eastAsia="zh-CN"/>
        </w:rPr>
        <w:t>保枣庄</w:t>
      </w:r>
      <w:r>
        <w:rPr>
          <w:rStyle w:val="13"/>
          <w:rFonts w:hint="default" w:ascii="Times New Roman" w:hAnsi="Times New Roman" w:eastAsia="仿宋_GB2312" w:cs="Times New Roman"/>
          <w:color w:val="auto"/>
          <w:sz w:val="32"/>
          <w:szCs w:val="32"/>
          <w:lang w:eastAsia="zh-CN"/>
        </w:rPr>
        <w:t>市城市定制型商业医疗保险的公告</w:t>
      </w:r>
      <w:r>
        <w:rPr>
          <w:rStyle w:val="13"/>
          <w:rFonts w:hint="default" w:ascii="Times New Roman" w:hAnsi="Times New Roman" w:eastAsia="仿宋_GB2312" w:cs="Times New Roman"/>
          <w:color w:val="auto"/>
          <w:sz w:val="32"/>
          <w:szCs w:val="32"/>
          <w:lang w:val="en-US" w:eastAsia="zh-CN" w:bidi="ar-SA"/>
        </w:rPr>
        <w:t>》</w:t>
      </w:r>
      <w:r>
        <w:rPr>
          <w:rStyle w:val="13"/>
          <w:rFonts w:hint="eastAsia" w:ascii="Times New Roman" w:hAnsi="Times New Roman" w:eastAsia="仿宋_GB2312" w:cs="Times New Roman"/>
          <w:color w:val="auto"/>
          <w:sz w:val="32"/>
          <w:szCs w:val="32"/>
          <w:lang w:val="en-US" w:eastAsia="zh-CN" w:bidi="ar-SA"/>
        </w:rPr>
        <w:t>规定</w:t>
      </w:r>
      <w:r>
        <w:rPr>
          <w:rFonts w:hint="default" w:ascii="Times New Roman" w:hAnsi="Times New Roman" w:eastAsia="仿宋_GB2312" w:cs="Times New Roman"/>
          <w:color w:val="auto"/>
          <w:kern w:val="0"/>
          <w:sz w:val="32"/>
          <w:szCs w:val="32"/>
        </w:rPr>
        <w:t>的</w:t>
      </w:r>
      <w:r>
        <w:rPr>
          <w:rFonts w:hint="default" w:ascii="Times New Roman" w:hAnsi="Times New Roman" w:eastAsia="仿宋_GB2312" w:cs="Times New Roman"/>
          <w:color w:val="auto"/>
          <w:kern w:val="0"/>
          <w:sz w:val="32"/>
          <w:szCs w:val="32"/>
          <w:lang w:eastAsia="zh-CN"/>
        </w:rPr>
        <w:t>报名</w:t>
      </w:r>
      <w:r>
        <w:rPr>
          <w:rFonts w:hint="default" w:ascii="Times New Roman" w:hAnsi="Times New Roman" w:eastAsia="仿宋_GB2312" w:cs="Times New Roman"/>
          <w:color w:val="auto"/>
          <w:kern w:val="0"/>
          <w:sz w:val="32"/>
          <w:szCs w:val="32"/>
        </w:rPr>
        <w:t>条件</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违反本承诺书有关要求</w:t>
      </w:r>
      <w:bookmarkStart w:id="0" w:name="_GoBack"/>
      <w:bookmarkEnd w:id="0"/>
      <w:r>
        <w:rPr>
          <w:rStyle w:val="13"/>
          <w:rFonts w:hint="default" w:ascii="Times New Roman" w:hAnsi="Times New Roman" w:eastAsia="仿宋_GB2312" w:cs="Times New Roman"/>
          <w:color w:val="auto"/>
          <w:sz w:val="32"/>
          <w:szCs w:val="32"/>
          <w:lang w:eastAsia="zh-CN"/>
        </w:rPr>
        <w:t>退出情形之一的，</w:t>
      </w:r>
      <w:r>
        <w:rPr>
          <w:rStyle w:val="13"/>
          <w:rFonts w:hint="eastAsia" w:ascii="Times New Roman" w:hAnsi="Times New Roman" w:eastAsia="仿宋_GB2312" w:cs="Times New Roman"/>
          <w:color w:val="auto"/>
          <w:sz w:val="32"/>
          <w:szCs w:val="32"/>
          <w:lang w:eastAsia="zh-CN"/>
        </w:rPr>
        <w:t>自愿接受</w:t>
      </w:r>
      <w:r>
        <w:rPr>
          <w:rStyle w:val="13"/>
          <w:rFonts w:hint="default" w:ascii="Times New Roman" w:hAnsi="Times New Roman" w:eastAsia="仿宋_GB2312" w:cs="Times New Roman"/>
          <w:color w:val="auto"/>
          <w:sz w:val="32"/>
          <w:szCs w:val="32"/>
          <w:lang w:eastAsia="zh-CN"/>
        </w:rPr>
        <w:t>取消</w:t>
      </w:r>
      <w:r>
        <w:rPr>
          <w:rStyle w:val="13"/>
          <w:rFonts w:hint="eastAsia" w:ascii="Times New Roman" w:hAnsi="Times New Roman" w:eastAsia="仿宋_GB2312" w:cs="Times New Roman"/>
          <w:color w:val="auto"/>
          <w:sz w:val="32"/>
          <w:szCs w:val="32"/>
          <w:lang w:eastAsia="zh-CN"/>
        </w:rPr>
        <w:t>承保</w:t>
      </w:r>
      <w:r>
        <w:rPr>
          <w:rStyle w:val="13"/>
          <w:rFonts w:hint="default" w:ascii="Times New Roman" w:hAnsi="Times New Roman" w:eastAsia="仿宋_GB2312" w:cs="Times New Roman"/>
          <w:color w:val="auto"/>
          <w:sz w:val="32"/>
          <w:szCs w:val="32"/>
          <w:lang w:eastAsia="zh-CN"/>
        </w:rPr>
        <w:t>资格</w:t>
      </w:r>
      <w:r>
        <w:rPr>
          <w:rStyle w:val="13"/>
          <w:rFonts w:hint="eastAsia" w:ascii="Times New Roman" w:hAnsi="Times New Roman" w:eastAsia="仿宋_GB2312" w:cs="Times New Roman"/>
          <w:color w:val="auto"/>
          <w:sz w:val="32"/>
          <w:szCs w:val="32"/>
          <w:lang w:eastAsia="zh-CN"/>
        </w:rPr>
        <w:t>及相关规定的处理。</w:t>
      </w:r>
    </w:p>
    <w:p>
      <w:pPr>
        <w:keepNext w:val="0"/>
        <w:keepLines w:val="0"/>
        <w:pageBreakBefore w:val="0"/>
        <w:widowControl/>
        <w:kinsoku/>
        <w:wordWrap/>
        <w:overflowPunct/>
        <w:topLinePunct w:val="0"/>
        <w:autoSpaceDE w:val="0"/>
        <w:autoSpaceDN w:val="0"/>
        <w:bidi w:val="0"/>
        <w:adjustRightInd w:val="0"/>
        <w:snapToGrid/>
        <w:spacing w:line="560" w:lineRule="exact"/>
        <w:ind w:left="0" w:leftChars="0" w:right="-481"/>
        <w:jc w:val="both"/>
        <w:textAlignment w:val="auto"/>
        <w:outlineLvl w:val="9"/>
        <w:rPr>
          <w:rFonts w:hint="default" w:ascii="Times New Roman" w:hAnsi="Times New Roman" w:eastAsia="仿宋_GB2312" w:cs="Times New Roman"/>
          <w:color w:val="auto"/>
          <w:kern w:val="1"/>
          <w:sz w:val="32"/>
          <w:szCs w:val="32"/>
        </w:rPr>
      </w:pPr>
    </w:p>
    <w:p>
      <w:pPr>
        <w:keepNext w:val="0"/>
        <w:keepLines w:val="0"/>
        <w:pageBreakBefore w:val="0"/>
        <w:widowControl/>
        <w:kinsoku/>
        <w:wordWrap/>
        <w:overflowPunct/>
        <w:topLinePunct w:val="0"/>
        <w:autoSpaceDE w:val="0"/>
        <w:autoSpaceDN w:val="0"/>
        <w:bidi w:val="0"/>
        <w:adjustRightInd w:val="0"/>
        <w:spacing w:line="560" w:lineRule="exact"/>
        <w:ind w:right="-481"/>
        <w:textAlignment w:val="auto"/>
        <w:rPr>
          <w:rFonts w:hint="default" w:ascii="Times New Roman" w:hAnsi="Times New Roman" w:eastAsia="仿宋_GB2312" w:cs="Times New Roman"/>
          <w:color w:val="auto"/>
          <w:kern w:val="1"/>
          <w:sz w:val="32"/>
          <w:szCs w:val="32"/>
        </w:rPr>
      </w:pPr>
    </w:p>
    <w:p>
      <w:pPr>
        <w:keepNext w:val="0"/>
        <w:keepLines w:val="0"/>
        <w:pageBreakBefore w:val="0"/>
        <w:widowControl/>
        <w:kinsoku/>
        <w:wordWrap/>
        <w:overflowPunct/>
        <w:topLinePunct w:val="0"/>
        <w:autoSpaceDE w:val="0"/>
        <w:autoSpaceDN w:val="0"/>
        <w:bidi w:val="0"/>
        <w:adjustRightInd w:val="0"/>
        <w:spacing w:line="560" w:lineRule="exact"/>
        <w:ind w:right="-481"/>
        <w:jc w:val="left"/>
        <w:textAlignment w:val="auto"/>
        <w:rPr>
          <w:rStyle w:val="13"/>
          <w:rFonts w:hint="default" w:ascii="Times New Roman" w:hAnsi="Times New Roman" w:eastAsia="仿宋_GB2312" w:cs="Times New Roman"/>
          <w:color w:val="auto"/>
          <w:sz w:val="32"/>
          <w:szCs w:val="32"/>
        </w:rPr>
      </w:pPr>
      <w:r>
        <w:rPr>
          <w:rStyle w:val="13"/>
          <w:rFonts w:hint="default" w:ascii="Times New Roman" w:hAnsi="Times New Roman" w:eastAsia="仿宋_GB2312" w:cs="Times New Roman"/>
          <w:color w:val="auto"/>
          <w:sz w:val="32"/>
          <w:szCs w:val="32"/>
        </w:rPr>
        <w:t xml:space="preserve">            </w:t>
      </w:r>
      <w:r>
        <w:rPr>
          <w:rStyle w:val="13"/>
          <w:rFonts w:hint="default" w:ascii="Times New Roman" w:hAnsi="Times New Roman" w:eastAsia="仿宋_GB2312" w:cs="Times New Roman"/>
          <w:color w:val="auto"/>
          <w:sz w:val="32"/>
          <w:szCs w:val="32"/>
          <w:lang w:val="en-US" w:eastAsia="zh-CN"/>
        </w:rPr>
        <w:t xml:space="preserve">              </w:t>
      </w:r>
      <w:r>
        <w:rPr>
          <w:rStyle w:val="13"/>
          <w:rFonts w:hint="default" w:ascii="Times New Roman" w:hAnsi="Times New Roman" w:eastAsia="仿宋_GB2312" w:cs="Times New Roman"/>
          <w:color w:val="auto"/>
          <w:sz w:val="32"/>
          <w:szCs w:val="32"/>
        </w:rPr>
        <w:t>保险机构</w:t>
      </w:r>
      <w:r>
        <w:rPr>
          <w:rStyle w:val="13"/>
          <w:rFonts w:hint="default" w:ascii="Times New Roman" w:hAnsi="Times New Roman" w:eastAsia="仿宋_GB2312" w:cs="Times New Roman"/>
          <w:color w:val="auto"/>
          <w:sz w:val="32"/>
          <w:szCs w:val="32"/>
          <w:lang w:eastAsia="zh-CN"/>
        </w:rPr>
        <w:t>（盖章）</w:t>
      </w:r>
      <w:r>
        <w:rPr>
          <w:rStyle w:val="13"/>
          <w:rFonts w:hint="default" w:ascii="Times New Roman" w:hAnsi="Times New Roman" w:eastAsia="仿宋_GB2312" w:cs="Times New Roman"/>
          <w:color w:val="auto"/>
          <w:sz w:val="32"/>
          <w:szCs w:val="32"/>
        </w:rPr>
        <w:t xml:space="preserve">： </w:t>
      </w:r>
    </w:p>
    <w:p>
      <w:pPr>
        <w:keepNext w:val="0"/>
        <w:keepLines w:val="0"/>
        <w:pageBreakBefore w:val="0"/>
        <w:widowControl/>
        <w:kinsoku/>
        <w:wordWrap/>
        <w:overflowPunct/>
        <w:topLinePunct w:val="0"/>
        <w:autoSpaceDE w:val="0"/>
        <w:autoSpaceDN w:val="0"/>
        <w:bidi w:val="0"/>
        <w:adjustRightInd w:val="0"/>
        <w:spacing w:line="560" w:lineRule="exact"/>
        <w:ind w:right="-481"/>
        <w:jc w:val="left"/>
        <w:textAlignment w:val="auto"/>
        <w:rPr>
          <w:rStyle w:val="13"/>
          <w:rFonts w:hint="default" w:ascii="Times New Roman" w:hAnsi="Times New Roman" w:eastAsia="仿宋_GB2312" w:cs="Times New Roman"/>
          <w:color w:val="auto"/>
          <w:sz w:val="32"/>
          <w:szCs w:val="32"/>
        </w:rPr>
      </w:pPr>
      <w:r>
        <w:rPr>
          <w:rStyle w:val="13"/>
          <w:rFonts w:hint="default" w:ascii="Times New Roman" w:hAnsi="Times New Roman" w:eastAsia="仿宋_GB2312" w:cs="Times New Roman"/>
          <w:color w:val="auto"/>
          <w:sz w:val="32"/>
          <w:szCs w:val="32"/>
          <w:lang w:val="en-US" w:eastAsia="zh-CN"/>
        </w:rPr>
        <w:t xml:space="preserve">                        </w:t>
      </w:r>
      <w:r>
        <w:rPr>
          <w:rStyle w:val="13"/>
          <w:rFonts w:hint="default" w:ascii="Times New Roman" w:hAnsi="Times New Roman" w:eastAsia="仿宋_GB2312" w:cs="Times New Roman"/>
          <w:color w:val="auto"/>
          <w:sz w:val="32"/>
          <w:szCs w:val="32"/>
        </w:rPr>
        <w:t>法定代表人</w:t>
      </w:r>
      <w:r>
        <w:rPr>
          <w:rStyle w:val="13"/>
          <w:rFonts w:hint="default" w:ascii="Times New Roman" w:hAnsi="Times New Roman" w:eastAsia="仿宋_GB2312" w:cs="Times New Roman"/>
          <w:color w:val="auto"/>
          <w:sz w:val="32"/>
          <w:szCs w:val="32"/>
          <w:lang w:eastAsia="zh-CN"/>
        </w:rPr>
        <w:t>（签字）</w:t>
      </w:r>
      <w:r>
        <w:rPr>
          <w:rStyle w:val="13"/>
          <w:rFonts w:hint="default" w:ascii="Times New Roman" w:hAnsi="Times New Roman" w:eastAsia="仿宋_GB2312" w:cs="Times New Roman"/>
          <w:color w:val="auto"/>
          <w:sz w:val="32"/>
          <w:szCs w:val="32"/>
        </w:rPr>
        <w:t xml:space="preserve">： </w:t>
      </w:r>
    </w:p>
    <w:p>
      <w:pPr>
        <w:keepNext w:val="0"/>
        <w:keepLines w:val="0"/>
        <w:pageBreakBefore w:val="0"/>
        <w:widowControl/>
        <w:kinsoku/>
        <w:wordWrap/>
        <w:overflowPunct/>
        <w:topLinePunct w:val="0"/>
        <w:autoSpaceDE w:val="0"/>
        <w:autoSpaceDN w:val="0"/>
        <w:bidi w:val="0"/>
        <w:adjustRightInd w:val="0"/>
        <w:spacing w:line="560" w:lineRule="exact"/>
        <w:ind w:right="-481"/>
        <w:jc w:val="center"/>
        <w:textAlignment w:val="auto"/>
        <w:rPr>
          <w:rStyle w:val="13"/>
          <w:rFonts w:hint="default" w:ascii="Times New Roman" w:hAnsi="Times New Roman" w:eastAsia="仿宋_GB2312" w:cs="Times New Roman"/>
          <w:color w:val="auto"/>
          <w:sz w:val="32"/>
          <w:szCs w:val="32"/>
        </w:rPr>
      </w:pPr>
      <w:r>
        <w:rPr>
          <w:rStyle w:val="13"/>
          <w:rFonts w:hint="default" w:ascii="Times New Roman" w:hAnsi="Times New Roman" w:eastAsia="仿宋_GB2312" w:cs="Times New Roman"/>
          <w:color w:val="auto"/>
          <w:sz w:val="32"/>
          <w:szCs w:val="32"/>
        </w:rPr>
        <w:t xml:space="preserve">     </w:t>
      </w:r>
      <w:r>
        <w:rPr>
          <w:rStyle w:val="13"/>
          <w:rFonts w:hint="default" w:ascii="Times New Roman" w:hAnsi="Times New Roman" w:eastAsia="仿宋_GB2312" w:cs="Times New Roman"/>
          <w:color w:val="auto"/>
          <w:sz w:val="32"/>
          <w:szCs w:val="32"/>
          <w:lang w:val="en-US" w:eastAsia="zh-CN"/>
        </w:rPr>
        <w:t xml:space="preserve">      </w:t>
      </w:r>
      <w:r>
        <w:rPr>
          <w:rStyle w:val="13"/>
          <w:rFonts w:hint="default" w:ascii="Times New Roman" w:hAnsi="Times New Roman" w:eastAsia="仿宋_GB2312" w:cs="Times New Roman"/>
          <w:color w:val="auto"/>
          <w:sz w:val="32"/>
          <w:szCs w:val="32"/>
        </w:rPr>
        <w:t>202</w:t>
      </w:r>
      <w:r>
        <w:rPr>
          <w:rStyle w:val="13"/>
          <w:rFonts w:hint="default" w:ascii="Times New Roman" w:hAnsi="Times New Roman" w:eastAsia="仿宋_GB2312" w:cs="Times New Roman"/>
          <w:color w:val="auto"/>
          <w:sz w:val="32"/>
          <w:szCs w:val="32"/>
          <w:lang w:val="en-US" w:eastAsia="zh-CN"/>
        </w:rPr>
        <w:t>1</w:t>
      </w:r>
      <w:r>
        <w:rPr>
          <w:rStyle w:val="13"/>
          <w:rFonts w:hint="default" w:ascii="Times New Roman" w:hAnsi="Times New Roman" w:eastAsia="仿宋_GB2312" w:cs="Times New Roman"/>
          <w:color w:val="auto"/>
          <w:sz w:val="32"/>
          <w:szCs w:val="32"/>
        </w:rPr>
        <w:t xml:space="preserve"> 年</w:t>
      </w:r>
      <w:r>
        <w:rPr>
          <w:rStyle w:val="13"/>
          <w:rFonts w:hint="default" w:ascii="Times New Roman" w:hAnsi="Times New Roman" w:eastAsia="仿宋_GB2312" w:cs="Times New Roman"/>
          <w:color w:val="auto"/>
          <w:sz w:val="32"/>
          <w:szCs w:val="32"/>
          <w:lang w:val="en-US" w:eastAsia="zh-CN"/>
        </w:rPr>
        <w:t xml:space="preserve">  </w:t>
      </w:r>
      <w:r>
        <w:rPr>
          <w:rStyle w:val="13"/>
          <w:rFonts w:hint="default" w:ascii="Times New Roman" w:hAnsi="Times New Roman" w:eastAsia="仿宋_GB2312" w:cs="Times New Roman"/>
          <w:color w:val="auto"/>
          <w:sz w:val="32"/>
          <w:szCs w:val="32"/>
        </w:rPr>
        <w:t>月</w:t>
      </w:r>
      <w:r>
        <w:rPr>
          <w:rStyle w:val="13"/>
          <w:rFonts w:hint="default" w:ascii="Times New Roman" w:hAnsi="Times New Roman" w:eastAsia="仿宋_GB2312" w:cs="Times New Roman"/>
          <w:color w:val="auto"/>
          <w:sz w:val="32"/>
          <w:szCs w:val="32"/>
          <w:lang w:val="en-US" w:eastAsia="zh-CN"/>
        </w:rPr>
        <w:t xml:space="preserve">  </w:t>
      </w:r>
      <w:r>
        <w:rPr>
          <w:rStyle w:val="13"/>
          <w:rFonts w:hint="default" w:ascii="Times New Roman" w:hAnsi="Times New Roman" w:eastAsia="仿宋_GB2312" w:cs="Times New Roman"/>
          <w:color w:val="auto"/>
          <w:sz w:val="32"/>
          <w:szCs w:val="32"/>
        </w:rPr>
        <w:t>日</w:t>
      </w:r>
    </w:p>
    <w:p>
      <w:pPr>
        <w:keepNext w:val="0"/>
        <w:keepLines w:val="0"/>
        <w:pageBreakBefore w:val="0"/>
        <w:widowControl/>
        <w:kinsoku/>
        <w:wordWrap/>
        <w:overflowPunct/>
        <w:topLinePunct w:val="0"/>
        <w:autoSpaceDE w:val="0"/>
        <w:autoSpaceDN w:val="0"/>
        <w:bidi w:val="0"/>
        <w:adjustRightInd w:val="0"/>
        <w:spacing w:line="560" w:lineRule="exact"/>
        <w:ind w:right="-481"/>
        <w:jc w:val="both"/>
        <w:textAlignment w:val="auto"/>
        <w:rPr>
          <w:rStyle w:val="13"/>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val="0"/>
        <w:autoSpaceDN w:val="0"/>
        <w:bidi w:val="0"/>
        <w:adjustRightInd w:val="0"/>
        <w:spacing w:line="560" w:lineRule="exact"/>
        <w:ind w:right="-481"/>
        <w:jc w:val="both"/>
        <w:textAlignment w:val="auto"/>
        <w:rPr>
          <w:rStyle w:val="13"/>
          <w:rFonts w:hint="default" w:ascii="Times New Roman" w:hAnsi="Times New Roman" w:eastAsia="仿宋_GB2312" w:cs="Times New Roman"/>
          <w:color w:val="auto"/>
          <w:sz w:val="32"/>
          <w:szCs w:val="32"/>
          <w:lang w:val="en-US" w:eastAsia="zh-CN"/>
        </w:rPr>
      </w:pPr>
      <w:r>
        <w:rPr>
          <w:rStyle w:val="13"/>
          <w:rFonts w:hint="default" w:ascii="Times New Roman" w:hAnsi="Times New Roman" w:eastAsia="仿宋_GB2312" w:cs="Times New Roman"/>
          <w:color w:val="auto"/>
          <w:sz w:val="32"/>
          <w:szCs w:val="32"/>
          <w:lang w:eastAsia="zh-CN"/>
        </w:rPr>
        <w:t>（</w:t>
      </w:r>
      <w:r>
        <w:rPr>
          <w:rStyle w:val="13"/>
          <w:rFonts w:hint="eastAsia" w:ascii="Times New Roman" w:hAnsi="Times New Roman" w:eastAsia="仿宋_GB2312" w:cs="Times New Roman"/>
          <w:color w:val="auto"/>
          <w:sz w:val="32"/>
          <w:szCs w:val="32"/>
          <w:lang w:eastAsia="zh-CN"/>
        </w:rPr>
        <w:t>业务</w:t>
      </w:r>
      <w:r>
        <w:rPr>
          <w:rStyle w:val="13"/>
          <w:rFonts w:hint="default" w:ascii="Times New Roman" w:hAnsi="Times New Roman" w:eastAsia="仿宋_GB2312" w:cs="Times New Roman"/>
          <w:color w:val="auto"/>
          <w:sz w:val="32"/>
          <w:szCs w:val="32"/>
          <w:lang w:eastAsia="zh-CN"/>
        </w:rPr>
        <w:t>负责人：</w:t>
      </w:r>
      <w:r>
        <w:rPr>
          <w:rStyle w:val="13"/>
          <w:rFonts w:hint="default" w:ascii="Times New Roman" w:hAnsi="Times New Roman" w:eastAsia="仿宋_GB2312" w:cs="Times New Roman"/>
          <w:color w:val="auto"/>
          <w:sz w:val="32"/>
          <w:szCs w:val="32"/>
          <w:lang w:val="en-US" w:eastAsia="zh-CN"/>
        </w:rPr>
        <w:t xml:space="preserve">        </w:t>
      </w:r>
      <w:r>
        <w:rPr>
          <w:rStyle w:val="13"/>
          <w:rFonts w:hint="eastAsia" w:ascii="Times New Roman" w:hAnsi="Times New Roman" w:eastAsia="仿宋_GB2312" w:cs="Times New Roman"/>
          <w:color w:val="auto"/>
          <w:sz w:val="32"/>
          <w:szCs w:val="32"/>
          <w:lang w:val="en-US" w:eastAsia="zh-CN"/>
        </w:rPr>
        <w:t xml:space="preserve">    </w:t>
      </w:r>
      <w:r>
        <w:rPr>
          <w:rStyle w:val="13"/>
          <w:rFonts w:hint="default" w:ascii="Times New Roman" w:hAnsi="Times New Roman" w:eastAsia="仿宋_GB2312" w:cs="Times New Roman"/>
          <w:color w:val="auto"/>
          <w:sz w:val="32"/>
          <w:szCs w:val="32"/>
          <w:lang w:val="en-US" w:eastAsia="zh-CN"/>
        </w:rPr>
        <w:t xml:space="preserve">；联系电话：            </w:t>
      </w:r>
    </w:p>
    <w:p>
      <w:pPr>
        <w:keepNext w:val="0"/>
        <w:keepLines w:val="0"/>
        <w:pageBreakBefore w:val="0"/>
        <w:widowControl/>
        <w:kinsoku/>
        <w:wordWrap/>
        <w:overflowPunct/>
        <w:topLinePunct w:val="0"/>
        <w:autoSpaceDE w:val="0"/>
        <w:autoSpaceDN w:val="0"/>
        <w:bidi w:val="0"/>
        <w:adjustRightInd w:val="0"/>
        <w:spacing w:line="560" w:lineRule="exact"/>
        <w:ind w:right="-481" w:firstLine="320" w:firstLineChars="100"/>
        <w:jc w:val="both"/>
        <w:textAlignment w:val="auto"/>
        <w:rPr>
          <w:rFonts w:hint="eastAsia" w:ascii="仿宋_GB2312" w:hAnsi="仿宋_GB2312" w:eastAsia="仿宋_GB2312" w:cs="仿宋_GB2312"/>
          <w:color w:val="auto"/>
          <w:sz w:val="32"/>
          <w:szCs w:val="32"/>
        </w:rPr>
      </w:pPr>
      <w:r>
        <w:rPr>
          <w:rStyle w:val="13"/>
          <w:rFonts w:hint="eastAsia" w:ascii="Times New Roman" w:hAnsi="Times New Roman" w:eastAsia="仿宋_GB2312" w:cs="Times New Roman"/>
          <w:color w:val="auto"/>
          <w:sz w:val="32"/>
          <w:szCs w:val="32"/>
          <w:lang w:val="en-US" w:eastAsia="zh-CN"/>
        </w:rPr>
        <w:t xml:space="preserve">电子邮箱：               ；微信号：                  </w:t>
      </w:r>
      <w:r>
        <w:rPr>
          <w:rStyle w:val="13"/>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auto"/>
          <w:sz w:val="32"/>
          <w:szCs w:val="32"/>
        </w:rPr>
      </w:pPr>
    </w:p>
    <w:sectPr>
      <w:headerReference r:id="rId3" w:type="default"/>
      <w:footerReference r:id="rId4" w:type="default"/>
      <w:pgSz w:w="11906" w:h="16838"/>
      <w:pgMar w:top="2098" w:right="1474" w:bottom="1928"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auto"/>
    <w:pitch w:val="default"/>
    <w:sig w:usb0="00000000" w:usb1="00000000" w:usb2="00000016" w:usb3="00000000" w:csb0="00040001" w:csb1="0000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Calibri" w:hAnsi="Calibri" w:eastAsia="宋体" w:cs="黑体"/>
        <w:kern w:val="2"/>
        <w:sz w:val="18"/>
        <w:szCs w:val="22"/>
        <w:lang w:val="en-US" w:eastAsia="zh-CN" w:bidi="ar-SA"/>
      </w:rPr>
      <w:pict>
        <v:shape id="Quad Arrow 1025" o:spid="_x0000_s4097"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11103DB"/>
    <w:rsid w:val="000A5D53"/>
    <w:rsid w:val="002F329C"/>
    <w:rsid w:val="00657C01"/>
    <w:rsid w:val="007D3F6D"/>
    <w:rsid w:val="008A3B00"/>
    <w:rsid w:val="00E91D81"/>
    <w:rsid w:val="00F35118"/>
    <w:rsid w:val="011103DB"/>
    <w:rsid w:val="01A87200"/>
    <w:rsid w:val="032859D3"/>
    <w:rsid w:val="035722F8"/>
    <w:rsid w:val="03B57257"/>
    <w:rsid w:val="04CC4FD4"/>
    <w:rsid w:val="04ED6596"/>
    <w:rsid w:val="06176813"/>
    <w:rsid w:val="080F7A4F"/>
    <w:rsid w:val="08314C23"/>
    <w:rsid w:val="085E75A1"/>
    <w:rsid w:val="08DF2F4E"/>
    <w:rsid w:val="090C0366"/>
    <w:rsid w:val="091D57CD"/>
    <w:rsid w:val="094721C9"/>
    <w:rsid w:val="09B37101"/>
    <w:rsid w:val="0C2C4532"/>
    <w:rsid w:val="0CEC18F0"/>
    <w:rsid w:val="0FD92F5A"/>
    <w:rsid w:val="100F26F5"/>
    <w:rsid w:val="11341176"/>
    <w:rsid w:val="139659FF"/>
    <w:rsid w:val="17297C60"/>
    <w:rsid w:val="18193905"/>
    <w:rsid w:val="1BF902A9"/>
    <w:rsid w:val="1F740C0D"/>
    <w:rsid w:val="20881B3D"/>
    <w:rsid w:val="20ED530F"/>
    <w:rsid w:val="217B1BA7"/>
    <w:rsid w:val="249166A6"/>
    <w:rsid w:val="26D16490"/>
    <w:rsid w:val="27EE38C7"/>
    <w:rsid w:val="29DC67FA"/>
    <w:rsid w:val="2A1D62A0"/>
    <w:rsid w:val="2B3825E2"/>
    <w:rsid w:val="2C602F95"/>
    <w:rsid w:val="313F50D4"/>
    <w:rsid w:val="314F4DED"/>
    <w:rsid w:val="322D3720"/>
    <w:rsid w:val="326D5EE9"/>
    <w:rsid w:val="36183AB0"/>
    <w:rsid w:val="372B3BBE"/>
    <w:rsid w:val="394921C2"/>
    <w:rsid w:val="3A1664A4"/>
    <w:rsid w:val="3CEE14DD"/>
    <w:rsid w:val="3D915320"/>
    <w:rsid w:val="3E065197"/>
    <w:rsid w:val="42DB43B5"/>
    <w:rsid w:val="42FE235D"/>
    <w:rsid w:val="473314E5"/>
    <w:rsid w:val="48723FC9"/>
    <w:rsid w:val="4A3A155F"/>
    <w:rsid w:val="4A665207"/>
    <w:rsid w:val="4A726979"/>
    <w:rsid w:val="4AA43A64"/>
    <w:rsid w:val="4D8A418C"/>
    <w:rsid w:val="506821C0"/>
    <w:rsid w:val="52AE34DB"/>
    <w:rsid w:val="558F1320"/>
    <w:rsid w:val="594D0362"/>
    <w:rsid w:val="5A3B0A00"/>
    <w:rsid w:val="5A764C30"/>
    <w:rsid w:val="5B776AF3"/>
    <w:rsid w:val="5C7A4C58"/>
    <w:rsid w:val="5CAD55D2"/>
    <w:rsid w:val="5DF52D13"/>
    <w:rsid w:val="5E19121F"/>
    <w:rsid w:val="5EDD0629"/>
    <w:rsid w:val="629322AE"/>
    <w:rsid w:val="675D451B"/>
    <w:rsid w:val="67CD195B"/>
    <w:rsid w:val="6B3B609B"/>
    <w:rsid w:val="6D695FA1"/>
    <w:rsid w:val="75A4275A"/>
    <w:rsid w:val="76073007"/>
    <w:rsid w:val="7B9D33FC"/>
    <w:rsid w:val="7EFC4A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eastAsia="宋体"/>
      <w:kern w:val="44"/>
      <w:sz w:val="44"/>
    </w:rPr>
  </w:style>
  <w:style w:type="paragraph" w:styleId="4">
    <w:name w:val="heading 2"/>
    <w:basedOn w:val="1"/>
    <w:next w:val="1"/>
    <w:unhideWhenUsed/>
    <w:qFormat/>
    <w:uiPriority w:val="0"/>
    <w:pPr>
      <w:keepNext/>
      <w:keepLines/>
      <w:spacing w:before="10" w:after="10"/>
      <w:ind w:firstLine="880" w:firstLineChars="200"/>
      <w:outlineLvl w:val="1"/>
    </w:pPr>
    <w:rPr>
      <w:rFonts w:ascii="Arial" w:hAnsi="Arial" w:eastAsia="黑体"/>
    </w:rPr>
  </w:style>
  <w:style w:type="paragraph" w:styleId="5">
    <w:name w:val="heading 3"/>
    <w:basedOn w:val="1"/>
    <w:next w:val="1"/>
    <w:link w:val="12"/>
    <w:unhideWhenUsed/>
    <w:qFormat/>
    <w:uiPriority w:val="0"/>
    <w:pPr>
      <w:keepNext/>
      <w:keepLines/>
      <w:ind w:firstLine="880" w:firstLineChars="200"/>
      <w:outlineLvl w:val="2"/>
    </w:pPr>
    <w:rPr>
      <w:rFonts w:eastAsia="楷体"/>
      <w:sz w:val="32"/>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rPr>
  </w:style>
  <w:style w:type="paragraph" w:styleId="6">
    <w:name w:val="Body Text"/>
    <w:basedOn w:val="1"/>
    <w:qFormat/>
    <w:uiPriority w:val="0"/>
    <w:pPr>
      <w:spacing w:after="12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1">
    <w:name w:val="标题2"/>
    <w:basedOn w:val="4"/>
    <w:qFormat/>
    <w:uiPriority w:val="0"/>
    <w:rPr>
      <w:rFonts w:ascii="Calibri" w:hAnsi="Calibri"/>
    </w:rPr>
  </w:style>
  <w:style w:type="character" w:customStyle="1" w:styleId="12">
    <w:name w:val="标题 3 Char"/>
    <w:link w:val="5"/>
    <w:qFormat/>
    <w:uiPriority w:val="0"/>
    <w:rPr>
      <w:rFonts w:ascii="Calibri" w:hAnsi="Calibri" w:eastAsia="楷体"/>
      <w:sz w:val="32"/>
    </w:rPr>
  </w:style>
  <w:style w:type="character" w:customStyle="1" w:styleId="13">
    <w:name w:val="样式 仿宋"/>
    <w:qFormat/>
    <w:uiPriority w:val="0"/>
    <w:rPr>
      <w:rFonts w:ascii="仿宋" w:hAnsi="仿宋" w:eastAsia="仿宋"/>
      <w:kern w:val="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111</Words>
  <Characters>634</Characters>
  <Lines>5</Lines>
  <Paragraphs>1</Paragraphs>
  <TotalTime>61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2020-12-11T01:05:00Z</dcterms:created>
  <dc:creator>DELL</dc:creator>
  <cp:lastModifiedBy>Administrator</cp:lastModifiedBy>
  <cp:lastPrinted>2021-08-11T06:35:00Z</cp:lastPrinted>
  <dcterms:modified xsi:type="dcterms:W3CDTF">2021-08-24T01:48:34Z</dcterms:modified>
  <dc:title>参与青岛市商业健康补充保险项目承诺书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6842965_btnclosed</vt:lpwstr>
  </property>
  <property fmtid="{D5CDD505-2E9C-101B-9397-08002B2CF9AE}" pid="4" name="ICV">
    <vt:lpwstr>B21F61BD7BFF45E8858148D589AC593A</vt:lpwstr>
  </property>
</Properties>
</file>